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56" w:rsidRPr="00281173" w:rsidRDefault="00F65956" w:rsidP="00FC7E97">
      <w:pPr>
        <w:ind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281173">
        <w:rPr>
          <w:rFonts w:ascii="Arial" w:hAnsi="Arial" w:cs="Arial"/>
          <w:b/>
          <w:sz w:val="22"/>
          <w:szCs w:val="22"/>
          <w:lang w:val="ro-RO"/>
        </w:rPr>
        <w:t>TERMENI DE REFERINȚĂ</w:t>
      </w:r>
    </w:p>
    <w:p w:rsidR="00FF3A3A" w:rsidRPr="00281173" w:rsidRDefault="00FF3A3A" w:rsidP="00FC7E97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</w:p>
    <w:p w:rsidR="00F65956" w:rsidRPr="00281173" w:rsidRDefault="00FF3A3A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Denumirea funcției/poziției</w:t>
      </w:r>
      <w:r w:rsidR="00F65956"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:</w:t>
      </w:r>
      <w:r w:rsidR="00F65956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Coordonator dezvoltare politici sociale</w:t>
      </w:r>
    </w:p>
    <w:p w:rsidR="00646787" w:rsidRPr="00281173" w:rsidRDefault="00646787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646787" w:rsidRPr="00281173" w:rsidRDefault="00646787" w:rsidP="00FC7E9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Timp de lucru: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proofErr w:type="spellStart"/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full-time</w:t>
      </w:r>
      <w:proofErr w:type="spellEnd"/>
    </w:p>
    <w:p w:rsidR="00FF3A3A" w:rsidRPr="00281173" w:rsidRDefault="00FF3A3A" w:rsidP="00FC7E97">
      <w:pPr>
        <w:snapToGrid w:val="0"/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</w:p>
    <w:p w:rsidR="00F65956" w:rsidRPr="00281173" w:rsidRDefault="00F65956" w:rsidP="00FC7E97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Denumirea proiectul: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Pr="00281173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Servicii sociale durabile pentru persoanele cu dizabilități</w:t>
      </w:r>
      <w:r w:rsidR="003E148C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mintale</w:t>
      </w:r>
      <w:r w:rsidR="00DD11DE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în contextul descentralizării finanțelor publice locale” </w:t>
      </w:r>
    </w:p>
    <w:p w:rsidR="00F65956" w:rsidRPr="00281173" w:rsidRDefault="00F65956" w:rsidP="00FC7E97">
      <w:pPr>
        <w:snapToGrid w:val="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</w:p>
    <w:p w:rsidR="00F65956" w:rsidRPr="00281173" w:rsidRDefault="00F65956" w:rsidP="00FC7E97">
      <w:pPr>
        <w:snapToGrid w:val="0"/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Prezentarea generală:</w:t>
      </w:r>
    </w:p>
    <w:p w:rsidR="00F65956" w:rsidRPr="00281173" w:rsidRDefault="00F65956" w:rsidP="00FC7E97">
      <w:pPr>
        <w:ind w:firstLine="720"/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Proiectul </w:t>
      </w:r>
      <w:r w:rsidRPr="00281173">
        <w:rPr>
          <w:rFonts w:ascii="Arial" w:eastAsia="Times New Roman" w:hAnsi="Arial" w:cs="Arial"/>
          <w:sz w:val="22"/>
          <w:szCs w:val="22"/>
          <w:lang w:val="en-US" w:eastAsia="ar-SA"/>
        </w:rPr>
        <w:t>“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Servicii sociale durabile pentru persoanele cu dizabilități </w:t>
      </w:r>
      <w:r w:rsidR="00DD11DE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mintale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în contextul descentralizării finanțelor publice locale” este implementat de către 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Asociaţia </w:t>
      </w:r>
      <w:proofErr w:type="spellStart"/>
      <w:r w:rsidRPr="00281173">
        <w:rPr>
          <w:rFonts w:ascii="Arial" w:hAnsi="Arial" w:cs="Arial"/>
          <w:sz w:val="22"/>
          <w:szCs w:val="22"/>
          <w:lang w:val="ro-RO"/>
        </w:rPr>
        <w:t>Keystone</w:t>
      </w:r>
      <w:proofErr w:type="spellEnd"/>
      <w:r w:rsidRPr="00281173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281173">
        <w:rPr>
          <w:rFonts w:ascii="Arial" w:hAnsi="Arial" w:cs="Arial"/>
          <w:sz w:val="22"/>
          <w:szCs w:val="22"/>
          <w:lang w:val="ro-RO"/>
        </w:rPr>
        <w:t>Human</w:t>
      </w:r>
      <w:proofErr w:type="spellEnd"/>
      <w:r w:rsidRPr="00281173">
        <w:rPr>
          <w:rFonts w:ascii="Arial" w:hAnsi="Arial" w:cs="Arial"/>
          <w:sz w:val="22"/>
          <w:szCs w:val="22"/>
          <w:lang w:val="ro-RO"/>
        </w:rPr>
        <w:t xml:space="preserve"> Services International Moldova (în continuare </w:t>
      </w:r>
      <w:proofErr w:type="spellStart"/>
      <w:r w:rsidRPr="00281173">
        <w:rPr>
          <w:rFonts w:ascii="Arial" w:hAnsi="Arial" w:cs="Arial"/>
          <w:sz w:val="22"/>
          <w:szCs w:val="22"/>
          <w:lang w:val="ro-RO"/>
        </w:rPr>
        <w:t>Keystone</w:t>
      </w:r>
      <w:proofErr w:type="spellEnd"/>
      <w:r w:rsidRPr="00281173">
        <w:rPr>
          <w:rFonts w:ascii="Arial" w:hAnsi="Arial" w:cs="Arial"/>
          <w:sz w:val="22"/>
          <w:szCs w:val="22"/>
          <w:lang w:val="ro-RO"/>
        </w:rPr>
        <w:t xml:space="preserve"> Moldova) în parteneriat cu Ministerul Muncii, Protecţiei Sociale şi Familiei al Republicii Moldova</w:t>
      </w:r>
      <w:r w:rsidR="00134B89" w:rsidRPr="00281173">
        <w:rPr>
          <w:rFonts w:ascii="Arial" w:hAnsi="Arial" w:cs="Arial"/>
          <w:sz w:val="22"/>
          <w:szCs w:val="22"/>
          <w:lang w:val="ro-RO"/>
        </w:rPr>
        <w:t xml:space="preserve"> (în continuare MMPSF)</w:t>
      </w:r>
      <w:r w:rsidR="0017473A" w:rsidRPr="00281173">
        <w:rPr>
          <w:rFonts w:ascii="Arial" w:hAnsi="Arial" w:cs="Arial"/>
          <w:sz w:val="22"/>
          <w:szCs w:val="22"/>
          <w:lang w:val="ro-RO"/>
        </w:rPr>
        <w:t xml:space="preserve">. Proiectul va fi realizat cu susținerea financiară a </w:t>
      </w:r>
      <w:r w:rsidR="0017473A" w:rsidRPr="00281173">
        <w:rPr>
          <w:rFonts w:ascii="Arial" w:eastAsia="Times New Roman" w:hAnsi="Arial" w:cs="Arial"/>
          <w:sz w:val="22"/>
          <w:szCs w:val="22"/>
          <w:lang w:val="ro-RO" w:eastAsia="ar-SA"/>
        </w:rPr>
        <w:t>Programului Sănătate Publică / Inițiative în Sănătate Mintală al</w:t>
      </w:r>
      <w:r w:rsidR="0017473A" w:rsidRPr="00281173">
        <w:rPr>
          <w:rFonts w:ascii="Arial" w:hAnsi="Arial" w:cs="Arial"/>
          <w:sz w:val="22"/>
          <w:szCs w:val="22"/>
          <w:lang w:val="ro-RO"/>
        </w:rPr>
        <w:t xml:space="preserve"> Fundației Soros-Moldova în perioada octombrie 2015-decembrie 2016.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Scopul proiectului</w:t>
      </w:r>
      <w:r w:rsidR="0017473A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este 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asigurarea durabilității serviciilor și reformelor </w:t>
      </w:r>
      <w:r w:rsidR="0017473A" w:rsidRPr="00281173">
        <w:rPr>
          <w:rFonts w:ascii="Arial" w:hAnsi="Arial" w:cs="Arial"/>
          <w:sz w:val="22"/>
          <w:szCs w:val="22"/>
          <w:lang w:val="ro-RO"/>
        </w:rPr>
        <w:t xml:space="preserve">inițiate 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în domeniul dezinstituționalizării și incluziunii sociale a persoanelor cu dizabilități </w:t>
      </w:r>
      <w:r w:rsidR="0017473A" w:rsidRPr="00281173">
        <w:rPr>
          <w:rFonts w:ascii="Arial" w:eastAsia="Times New Roman" w:hAnsi="Arial" w:cs="Arial"/>
          <w:sz w:val="22"/>
          <w:szCs w:val="22"/>
          <w:lang w:val="ro-RO" w:eastAsia="ar-SA"/>
        </w:rPr>
        <w:t>intelectuale și psiho-sociale (</w:t>
      </w:r>
      <w:r w:rsidR="0017473A" w:rsidRPr="00281173">
        <w:rPr>
          <w:rFonts w:ascii="Arial" w:hAnsi="Arial" w:cs="Arial"/>
          <w:sz w:val="22"/>
          <w:szCs w:val="22"/>
          <w:lang w:val="ro-RO"/>
        </w:rPr>
        <w:t xml:space="preserve"> </w:t>
      </w:r>
      <w:r w:rsidRPr="00281173">
        <w:rPr>
          <w:rFonts w:ascii="Arial" w:hAnsi="Arial" w:cs="Arial"/>
          <w:sz w:val="22"/>
          <w:szCs w:val="22"/>
          <w:lang w:val="ro-RO"/>
        </w:rPr>
        <w:t>mintale</w:t>
      </w:r>
      <w:r w:rsidR="0017473A" w:rsidRPr="00281173">
        <w:rPr>
          <w:rFonts w:ascii="Arial" w:hAnsi="Arial" w:cs="Arial"/>
          <w:sz w:val="22"/>
          <w:szCs w:val="22"/>
          <w:lang w:val="ro-RO"/>
        </w:rPr>
        <w:t>)</w:t>
      </w:r>
      <w:r w:rsidRPr="00281173">
        <w:rPr>
          <w:rFonts w:ascii="Arial" w:hAnsi="Arial" w:cs="Arial"/>
          <w:sz w:val="22"/>
          <w:szCs w:val="22"/>
          <w:lang w:val="ro-RO"/>
        </w:rPr>
        <w:t>.</w:t>
      </w:r>
      <w:r w:rsidR="0017473A" w:rsidRPr="00281173">
        <w:rPr>
          <w:rFonts w:ascii="Arial" w:hAnsi="Arial" w:cs="Arial"/>
          <w:sz w:val="22"/>
          <w:szCs w:val="22"/>
          <w:lang w:val="ro-RO"/>
        </w:rPr>
        <w:t xml:space="preserve"> Proiectul urmărește două obiective generale: </w:t>
      </w: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 xml:space="preserve"> </w:t>
      </w:r>
    </w:p>
    <w:p w:rsidR="00FF3A3A" w:rsidRPr="00281173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281173">
        <w:rPr>
          <w:rFonts w:ascii="Arial" w:hAnsi="Arial" w:cs="Arial"/>
          <w:lang w:val="ro-RO"/>
        </w:rPr>
        <w:t>Suport APL din 10 raioane în continuarea reformei de dezinstituționalizare și asigurarea calității serviciilor sociale dezvoltate în cadrul inițiativei Comunitate Incluzivă - Moldova.</w:t>
      </w:r>
    </w:p>
    <w:p w:rsidR="00F65956" w:rsidRPr="00281173" w:rsidRDefault="00F65956" w:rsidP="00FC7E97">
      <w:pPr>
        <w:pStyle w:val="ListParagraph"/>
        <w:numPr>
          <w:ilvl w:val="0"/>
          <w:numId w:val="2"/>
        </w:numPr>
        <w:snapToGrid w:val="0"/>
        <w:spacing w:after="0" w:line="240" w:lineRule="auto"/>
        <w:ind w:left="720"/>
        <w:jc w:val="both"/>
        <w:rPr>
          <w:rFonts w:ascii="Arial" w:eastAsia="Times New Roman" w:hAnsi="Arial" w:cs="Arial"/>
          <w:lang w:val="ro-RO" w:eastAsia="ar-SA"/>
        </w:rPr>
      </w:pPr>
      <w:r w:rsidRPr="00281173">
        <w:rPr>
          <w:rFonts w:ascii="Arial" w:hAnsi="Arial" w:cs="Arial"/>
          <w:lang w:val="ro-RO"/>
        </w:rPr>
        <w:t xml:space="preserve">Suport </w:t>
      </w:r>
      <w:r w:rsidR="009B1607" w:rsidRPr="00281173">
        <w:rPr>
          <w:rFonts w:ascii="Arial" w:hAnsi="Arial" w:cs="Arial"/>
          <w:lang w:val="ro-RO"/>
        </w:rPr>
        <w:t>MMPSF</w:t>
      </w:r>
      <w:r w:rsidRPr="00281173">
        <w:rPr>
          <w:rFonts w:ascii="Arial" w:hAnsi="Arial" w:cs="Arial"/>
          <w:lang w:val="ro-RO"/>
        </w:rPr>
        <w:t xml:space="preserve"> în elaborarea Planului de acțiuni privind implementarea Convenției ONU privind drepturile persoanelor cu dizabilități și a standardelor de cost pentru serviciile sociale.</w:t>
      </w:r>
    </w:p>
    <w:p w:rsidR="003E148C" w:rsidRPr="00281173" w:rsidRDefault="003E148C" w:rsidP="00FC7E97">
      <w:pPr>
        <w:snapToGrid w:val="0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Pentru implementarea </w:t>
      </w:r>
      <w:r w:rsidR="00FF3A3A" w:rsidRPr="00281173">
        <w:rPr>
          <w:rFonts w:ascii="Arial" w:eastAsia="Times New Roman" w:hAnsi="Arial" w:cs="Arial"/>
          <w:sz w:val="22"/>
          <w:szCs w:val="22"/>
          <w:lang w:val="ro-RO" w:eastAsia="ar-SA"/>
        </w:rPr>
        <w:t>O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biectivului 2, </w:t>
      </w:r>
      <w:proofErr w:type="spellStart"/>
      <w:r w:rsidRPr="00281173">
        <w:rPr>
          <w:rFonts w:ascii="Arial" w:hAnsi="Arial" w:cs="Arial"/>
          <w:sz w:val="22"/>
          <w:szCs w:val="22"/>
          <w:lang w:val="ro-RO"/>
        </w:rPr>
        <w:t>Keystone</w:t>
      </w:r>
      <w:proofErr w:type="spellEnd"/>
      <w:r w:rsidRPr="00281173">
        <w:rPr>
          <w:rFonts w:ascii="Arial" w:hAnsi="Arial" w:cs="Arial"/>
          <w:sz w:val="22"/>
          <w:szCs w:val="22"/>
          <w:lang w:val="ro-RO"/>
        </w:rPr>
        <w:t xml:space="preserve"> Moldova și MMPSF vor selecta un Coordonator pentru dezvoltarea politicilor sociale, care va acorda asistență tehnică MMPSF</w:t>
      </w:r>
      <w:r w:rsidR="001D3A35" w:rsidRPr="00281173">
        <w:rPr>
          <w:rFonts w:ascii="Arial" w:hAnsi="Arial" w:cs="Arial"/>
          <w:sz w:val="22"/>
          <w:szCs w:val="22"/>
          <w:lang w:val="ro-RO"/>
        </w:rPr>
        <w:t xml:space="preserve"> în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 perioada </w:t>
      </w:r>
      <w:r w:rsidR="009B1607" w:rsidRPr="00281173">
        <w:rPr>
          <w:rFonts w:ascii="Arial" w:hAnsi="Arial" w:cs="Arial"/>
          <w:sz w:val="22"/>
          <w:szCs w:val="22"/>
          <w:lang w:val="ro-RO"/>
        </w:rPr>
        <w:t>1 noiembrie 2015 – 31 decembrie 2016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. </w:t>
      </w:r>
      <w:r w:rsidR="00B12F29" w:rsidRPr="00281173">
        <w:rPr>
          <w:rFonts w:ascii="Arial" w:hAnsi="Arial" w:cs="Arial"/>
          <w:sz w:val="22"/>
          <w:szCs w:val="22"/>
          <w:lang w:val="ro-RO"/>
        </w:rPr>
        <w:t xml:space="preserve"> Coordonatorul va raporta directorului Executiv </w:t>
      </w:r>
      <w:proofErr w:type="spellStart"/>
      <w:r w:rsidR="00B12F29" w:rsidRPr="00281173">
        <w:rPr>
          <w:rFonts w:ascii="Arial" w:hAnsi="Arial" w:cs="Arial"/>
          <w:sz w:val="22"/>
          <w:szCs w:val="22"/>
          <w:lang w:val="ro-RO"/>
        </w:rPr>
        <w:t>Keystone</w:t>
      </w:r>
      <w:proofErr w:type="spellEnd"/>
      <w:r w:rsidR="00B12F29" w:rsidRPr="00281173">
        <w:rPr>
          <w:rFonts w:ascii="Arial" w:hAnsi="Arial" w:cs="Arial"/>
          <w:sz w:val="22"/>
          <w:szCs w:val="22"/>
          <w:lang w:val="ro-RO"/>
        </w:rPr>
        <w:t xml:space="preserve"> Moldova. </w:t>
      </w:r>
    </w:p>
    <w:p w:rsidR="003E148C" w:rsidRPr="00281173" w:rsidRDefault="003E148C" w:rsidP="00FC7E97">
      <w:pPr>
        <w:snapToGrid w:val="0"/>
        <w:jc w:val="both"/>
        <w:rPr>
          <w:rFonts w:ascii="Arial" w:hAnsi="Arial" w:cs="Arial"/>
          <w:sz w:val="22"/>
          <w:szCs w:val="22"/>
          <w:lang w:val="ro-RO"/>
        </w:rPr>
      </w:pPr>
    </w:p>
    <w:p w:rsidR="003E148C" w:rsidRPr="00281173" w:rsidRDefault="003E148C" w:rsidP="00FC7E97">
      <w:pPr>
        <w:jc w:val="both"/>
        <w:rPr>
          <w:rFonts w:ascii="Arial" w:eastAsia="Times New Roman" w:hAnsi="Arial" w:cs="Arial"/>
          <w:b/>
          <w:sz w:val="22"/>
          <w:szCs w:val="22"/>
          <w:lang w:val="ro-RO" w:eastAsia="ar-SA"/>
        </w:rPr>
      </w:pPr>
      <w:r w:rsidRPr="00281173">
        <w:rPr>
          <w:rFonts w:ascii="Arial" w:hAnsi="Arial" w:cs="Arial"/>
          <w:b/>
          <w:sz w:val="22"/>
          <w:szCs w:val="22"/>
          <w:lang w:val="ro-RO"/>
        </w:rPr>
        <w:t xml:space="preserve">Responsabilitățile </w:t>
      </w:r>
      <w:r w:rsidRPr="00281173">
        <w:rPr>
          <w:rFonts w:ascii="Arial" w:eastAsia="Times New Roman" w:hAnsi="Arial" w:cs="Arial"/>
          <w:b/>
          <w:sz w:val="22"/>
          <w:szCs w:val="22"/>
          <w:lang w:val="ro-RO" w:eastAsia="ar-SA"/>
        </w:rPr>
        <w:t>Coordonatorului dezvoltare politici sociale</w:t>
      </w:r>
    </w:p>
    <w:p w:rsidR="003E148C" w:rsidRPr="00281173" w:rsidRDefault="003E148C" w:rsidP="00FC7E97">
      <w:pPr>
        <w:jc w:val="both"/>
        <w:rPr>
          <w:rFonts w:ascii="Arial" w:eastAsia="Times New Roman" w:hAnsi="Arial" w:cs="Arial"/>
          <w:sz w:val="22"/>
          <w:szCs w:val="22"/>
          <w:lang w:val="ro-RO" w:eastAsia="ar-SA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Pentru </w:t>
      </w:r>
      <w:r w:rsidR="00FF3A3A" w:rsidRPr="00281173">
        <w:rPr>
          <w:rFonts w:ascii="Arial" w:eastAsia="Times New Roman" w:hAnsi="Arial" w:cs="Arial"/>
          <w:sz w:val="22"/>
          <w:szCs w:val="22"/>
          <w:lang w:val="ro-RO" w:eastAsia="ar-SA"/>
        </w:rPr>
        <w:t>realizarea O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biectivului 2, persoana angajată va fi responsabilă de: </w:t>
      </w:r>
    </w:p>
    <w:p w:rsidR="00942441" w:rsidRPr="00281173" w:rsidRDefault="00942441" w:rsidP="00FC7E97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hAnsi="Arial" w:cs="Arial"/>
          <w:sz w:val="22"/>
          <w:szCs w:val="22"/>
          <w:lang w:val="ro-RO"/>
        </w:rPr>
        <w:t>Participare</w:t>
      </w:r>
      <w:r w:rsidR="0006309C" w:rsidRPr="00281173">
        <w:rPr>
          <w:rFonts w:ascii="Arial" w:hAnsi="Arial" w:cs="Arial"/>
          <w:sz w:val="22"/>
          <w:szCs w:val="22"/>
          <w:lang w:val="ro-RO"/>
        </w:rPr>
        <w:t>a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 la elaborarea raportului privind implementarea </w:t>
      </w:r>
      <w:r w:rsidR="008543DD" w:rsidRPr="00281173">
        <w:rPr>
          <w:rFonts w:ascii="Arial" w:hAnsi="Arial" w:cs="Arial"/>
          <w:sz w:val="22"/>
          <w:szCs w:val="22"/>
          <w:lang w:val="ro-RO"/>
        </w:rPr>
        <w:t xml:space="preserve">Convenției ONU cu privire la drepturile persoanelor cu dizabilități </w:t>
      </w:r>
      <w:r w:rsidR="009B1607" w:rsidRPr="00281173">
        <w:rPr>
          <w:rFonts w:ascii="Arial" w:hAnsi="Arial" w:cs="Arial"/>
          <w:sz w:val="22"/>
          <w:szCs w:val="22"/>
          <w:lang w:val="ro-RO"/>
        </w:rPr>
        <w:t xml:space="preserve">în perioada 2012-2016 </w:t>
      </w:r>
      <w:r w:rsidR="00C94011" w:rsidRPr="00281173">
        <w:rPr>
          <w:rFonts w:ascii="Arial" w:hAnsi="Arial" w:cs="Arial"/>
          <w:sz w:val="22"/>
          <w:szCs w:val="22"/>
          <w:lang w:val="ro-RO"/>
        </w:rPr>
        <w:t xml:space="preserve">pentru a fi prezentat </w:t>
      </w:r>
      <w:r w:rsidR="009B1607" w:rsidRPr="00281173">
        <w:rPr>
          <w:rFonts w:ascii="Arial" w:hAnsi="Arial" w:cs="Arial"/>
          <w:sz w:val="22"/>
          <w:szCs w:val="22"/>
          <w:lang w:val="ro-RO"/>
        </w:rPr>
        <w:t>Comitetului ONU;</w:t>
      </w:r>
    </w:p>
    <w:p w:rsidR="00FC7E97" w:rsidRPr="00281173" w:rsidRDefault="00DD4A17" w:rsidP="00FC7E97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hAnsi="Arial" w:cs="Arial"/>
          <w:sz w:val="22"/>
          <w:szCs w:val="22"/>
          <w:lang w:val="ro-RO"/>
        </w:rPr>
        <w:t xml:space="preserve">Elaborarea Planului de acțiuni pentru implementarea </w:t>
      </w:r>
      <w:r w:rsidR="008543DD" w:rsidRPr="00281173">
        <w:rPr>
          <w:rFonts w:ascii="Arial" w:hAnsi="Arial" w:cs="Arial"/>
          <w:sz w:val="22"/>
          <w:szCs w:val="22"/>
          <w:lang w:val="ro-RO"/>
        </w:rPr>
        <w:t xml:space="preserve">Convenției </w:t>
      </w:r>
      <w:r w:rsidR="00755255" w:rsidRPr="00281173">
        <w:rPr>
          <w:rFonts w:ascii="Arial" w:hAnsi="Arial" w:cs="Arial"/>
          <w:sz w:val="22"/>
          <w:szCs w:val="22"/>
          <w:lang w:val="ro-RO"/>
        </w:rPr>
        <w:t xml:space="preserve"> </w:t>
      </w:r>
      <w:r w:rsidR="008543DD" w:rsidRPr="00281173">
        <w:rPr>
          <w:rFonts w:ascii="Arial" w:hAnsi="Arial" w:cs="Arial"/>
          <w:sz w:val="22"/>
          <w:szCs w:val="22"/>
          <w:lang w:val="ro-RO"/>
        </w:rPr>
        <w:t xml:space="preserve"> 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pentru perioada </w:t>
      </w:r>
      <w:r w:rsidR="00942441" w:rsidRPr="00281173">
        <w:rPr>
          <w:rFonts w:ascii="Arial" w:hAnsi="Arial" w:cs="Arial"/>
          <w:sz w:val="22"/>
          <w:szCs w:val="22"/>
          <w:lang w:val="ro-RO"/>
        </w:rPr>
        <w:t>2017-2022</w:t>
      </w:r>
      <w:r w:rsidR="00FC7E97" w:rsidRPr="00281173">
        <w:rPr>
          <w:rFonts w:ascii="Arial" w:hAnsi="Arial" w:cs="Arial"/>
          <w:sz w:val="22"/>
          <w:szCs w:val="22"/>
          <w:lang w:val="ro-RO"/>
        </w:rPr>
        <w:t xml:space="preserve">; </w:t>
      </w:r>
    </w:p>
    <w:p w:rsidR="00FC7E97" w:rsidRPr="00281173" w:rsidRDefault="00FC7E97" w:rsidP="00FC7E97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hAnsi="Arial" w:cs="Arial"/>
          <w:sz w:val="22"/>
          <w:szCs w:val="22"/>
          <w:lang w:val="ro-RO"/>
        </w:rPr>
        <w:t xml:space="preserve">Organizarea atelierelor de lucru și a ședințelor de consultări publice cu reprezentanții ministerelor de resort, </w:t>
      </w:r>
      <w:r w:rsidR="008543DD" w:rsidRPr="00281173">
        <w:rPr>
          <w:rFonts w:ascii="Arial" w:hAnsi="Arial" w:cs="Arial"/>
          <w:sz w:val="22"/>
          <w:szCs w:val="22"/>
          <w:lang w:val="ro-RO"/>
        </w:rPr>
        <w:t xml:space="preserve">cu reprezentanții autorităților publice locale, 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cu reprezentanții organizațiilor societății civile active în domeniul dizabilității, cu prestatorii de servicii și alți actori publici și privați în vederea îmbunătățirii și definitivării </w:t>
      </w:r>
      <w:r w:rsidR="00325AE1" w:rsidRPr="00281173">
        <w:rPr>
          <w:rFonts w:ascii="Arial" w:hAnsi="Arial" w:cs="Arial"/>
          <w:sz w:val="22"/>
          <w:szCs w:val="22"/>
          <w:lang w:val="ro-RO"/>
        </w:rPr>
        <w:t>Planului de acțiuni</w:t>
      </w:r>
      <w:r w:rsidR="00835927" w:rsidRPr="00281173">
        <w:rPr>
          <w:rFonts w:ascii="Arial" w:hAnsi="Arial" w:cs="Arial"/>
          <w:sz w:val="22"/>
          <w:szCs w:val="22"/>
          <w:lang w:val="ro-RO"/>
        </w:rPr>
        <w:t xml:space="preserve"> pentru implementarea Convenției   pentru perioada 2017-2022</w:t>
      </w:r>
      <w:r w:rsidR="00325AE1" w:rsidRPr="00281173">
        <w:rPr>
          <w:rFonts w:ascii="Arial" w:hAnsi="Arial" w:cs="Arial"/>
          <w:sz w:val="22"/>
          <w:szCs w:val="22"/>
          <w:lang w:val="ro-RO"/>
        </w:rPr>
        <w:t>, standardelor de cost și amendamentelor la Legea finanțelor publice locale și Legea descentralizării administrative</w:t>
      </w:r>
      <w:r w:rsidRPr="00281173">
        <w:rPr>
          <w:rFonts w:ascii="Arial" w:hAnsi="Arial" w:cs="Arial"/>
          <w:sz w:val="22"/>
          <w:szCs w:val="22"/>
          <w:lang w:val="ro-RO"/>
        </w:rPr>
        <w:t xml:space="preserve">; </w:t>
      </w:r>
    </w:p>
    <w:p w:rsidR="00FC7E97" w:rsidRPr="00281173" w:rsidRDefault="00FC7E97" w:rsidP="00FC7E97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Conlucrarea cu reprezentanții </w:t>
      </w:r>
      <w:r w:rsidR="008543DD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autorităților publice locale </w:t>
      </w:r>
      <w:r w:rsidR="00FD7D73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și cu reprezentanții </w:t>
      </w:r>
      <w:r w:rsidR="001318C3" w:rsidRPr="00281173">
        <w:rPr>
          <w:rFonts w:ascii="Arial" w:eastAsia="Times New Roman" w:hAnsi="Arial" w:cs="Arial"/>
          <w:sz w:val="22"/>
          <w:szCs w:val="22"/>
          <w:lang w:val="ro-RO" w:eastAsia="ar-SA"/>
        </w:rPr>
        <w:t>Ministerului Finanțelor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în vederea propunerii de amendamente la Legea finanțelor publice locale și </w:t>
      </w:r>
      <w:r w:rsidR="00610F72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la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Legea descentralizării administrative</w:t>
      </w:r>
      <w:r w:rsidR="00610F72" w:rsidRPr="00281173">
        <w:rPr>
          <w:rFonts w:ascii="Arial" w:eastAsia="Times New Roman" w:hAnsi="Arial" w:cs="Arial"/>
          <w:sz w:val="22"/>
          <w:szCs w:val="22"/>
          <w:lang w:val="ro-RO" w:eastAsia="ar-SA"/>
        </w:rPr>
        <w:t>,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care ar presupune finanțarea </w:t>
      </w:r>
      <w:r w:rsidR="00A03843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din bugetul de stat a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serviciilor sociale </w:t>
      </w:r>
      <w:r w:rsidR="008543DD" w:rsidRPr="00281173">
        <w:rPr>
          <w:rFonts w:ascii="Arial" w:eastAsia="Times New Roman" w:hAnsi="Arial" w:cs="Arial"/>
          <w:sz w:val="22"/>
          <w:szCs w:val="22"/>
          <w:lang w:val="ro-RO" w:eastAsia="ar-SA"/>
        </w:rPr>
        <w:t>specializate</w:t>
      </w:r>
      <w:r w:rsidR="00A03843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pentru persoanele cu dizabilități</w:t>
      </w:r>
      <w:r w:rsidR="003B683F" w:rsidRPr="00281173">
        <w:rPr>
          <w:rFonts w:ascii="Arial" w:eastAsia="Times New Roman" w:hAnsi="Arial" w:cs="Arial"/>
          <w:sz w:val="22"/>
          <w:szCs w:val="22"/>
          <w:lang w:val="ro-RO" w:eastAsia="ar-SA"/>
        </w:rPr>
        <w:t>;</w:t>
      </w:r>
    </w:p>
    <w:p w:rsidR="00C94011" w:rsidRPr="00281173" w:rsidRDefault="00FC7E97" w:rsidP="00FC7E97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Pregătirea și participarea la ședințele de coordonare a asistenței tehnice pentru MMPSF în vederea </w:t>
      </w:r>
      <w:r w:rsidR="0047695D" w:rsidRPr="00281173">
        <w:rPr>
          <w:rFonts w:ascii="Arial" w:eastAsia="Times New Roman" w:hAnsi="Arial" w:cs="Arial"/>
          <w:sz w:val="22"/>
          <w:szCs w:val="22"/>
          <w:lang w:val="ro-RO" w:eastAsia="ar-SA"/>
        </w:rPr>
        <w:t>identificării resurselor adiționale pentru implementarea reformelor în domeniul dezinstituționalizării</w:t>
      </w:r>
      <w:r w:rsidR="00C94011" w:rsidRPr="00281173">
        <w:rPr>
          <w:rFonts w:ascii="Arial" w:eastAsia="Times New Roman" w:hAnsi="Arial" w:cs="Arial"/>
          <w:sz w:val="22"/>
          <w:szCs w:val="22"/>
          <w:lang w:val="ro-RO" w:eastAsia="ar-SA"/>
        </w:rPr>
        <w:t>;</w:t>
      </w:r>
    </w:p>
    <w:p w:rsidR="00C94011" w:rsidRPr="00281173" w:rsidRDefault="00C94011" w:rsidP="00C94011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Participarea la elaborarea propunerilor de proiecte pentru implementarea reformelor în domeniul dezinstituționalizării</w:t>
      </w:r>
      <w:r w:rsidR="00196C95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persoanelor cu dizabilități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;</w:t>
      </w:r>
    </w:p>
    <w:p w:rsidR="00026C48" w:rsidRPr="00281173" w:rsidRDefault="00026C48" w:rsidP="00C94011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>Alte activități</w:t>
      </w:r>
      <w:r w:rsidR="00BA77E3" w:rsidRPr="00281173">
        <w:rPr>
          <w:rFonts w:ascii="Arial" w:eastAsia="Times New Roman" w:hAnsi="Arial" w:cs="Arial"/>
          <w:sz w:val="22"/>
          <w:szCs w:val="22"/>
          <w:lang w:val="ro-RO" w:eastAsia="ar-SA"/>
        </w:rPr>
        <w:t>,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50306C" w:rsidRPr="00281173">
        <w:rPr>
          <w:rFonts w:ascii="Arial" w:hAnsi="Arial" w:cs="Arial"/>
          <w:sz w:val="22"/>
          <w:szCs w:val="22"/>
          <w:lang w:val="ro-RO"/>
        </w:rPr>
        <w:t>la solicitarea MMPSF</w:t>
      </w:r>
      <w:r w:rsidR="0050306C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. </w:t>
      </w:r>
    </w:p>
    <w:p w:rsidR="00FC7E97" w:rsidRPr="00281173" w:rsidRDefault="00C94011" w:rsidP="00C94011">
      <w:pPr>
        <w:suppressAutoHyphens/>
        <w:ind w:left="720"/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  <w:r w:rsidR="0047695D" w:rsidRPr="00281173">
        <w:rPr>
          <w:rFonts w:ascii="Arial" w:eastAsia="Times New Roman" w:hAnsi="Arial" w:cs="Arial"/>
          <w:sz w:val="22"/>
          <w:szCs w:val="22"/>
          <w:lang w:val="ro-RO" w:eastAsia="ar-SA"/>
        </w:rPr>
        <w:t xml:space="preserve"> </w:t>
      </w:r>
    </w:p>
    <w:p w:rsidR="003E148C" w:rsidRPr="00281173" w:rsidRDefault="00D363FC" w:rsidP="00FC7E9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281173">
        <w:rPr>
          <w:rFonts w:ascii="Arial" w:hAnsi="Arial" w:cs="Arial"/>
          <w:b/>
          <w:sz w:val="22"/>
          <w:szCs w:val="22"/>
          <w:lang w:val="ro-RO"/>
        </w:rPr>
        <w:t>Produse finale:</w:t>
      </w:r>
    </w:p>
    <w:p w:rsidR="00776914" w:rsidRPr="00281173" w:rsidRDefault="005E7F23" w:rsidP="00FC7E9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 w:rsidRPr="00281173">
        <w:rPr>
          <w:rFonts w:ascii="Arial" w:hAnsi="Arial" w:cs="Arial"/>
          <w:lang w:val="ro-RO" w:eastAsia="ar-SA"/>
        </w:rPr>
        <w:t xml:space="preserve">Parte de raport pe </w:t>
      </w:r>
      <w:r w:rsidRPr="00281173">
        <w:rPr>
          <w:rFonts w:ascii="Arial" w:hAnsi="Arial" w:cs="Arial"/>
          <w:lang w:val="ro-RO"/>
        </w:rPr>
        <w:t xml:space="preserve">implementarea </w:t>
      </w:r>
      <w:r w:rsidR="008543DD" w:rsidRPr="00281173">
        <w:rPr>
          <w:rFonts w:ascii="Arial" w:hAnsi="Arial" w:cs="Arial"/>
          <w:lang w:val="ro-RO"/>
        </w:rPr>
        <w:t xml:space="preserve">Convenției ONU privind drepturile persoanelor cu dizabilități </w:t>
      </w:r>
      <w:r w:rsidRPr="00281173">
        <w:rPr>
          <w:rFonts w:ascii="Arial" w:hAnsi="Arial" w:cs="Arial"/>
          <w:lang w:val="ro-RO"/>
        </w:rPr>
        <w:t>în perioada 2012-2016</w:t>
      </w:r>
      <w:r w:rsidR="00611089" w:rsidRPr="00281173">
        <w:rPr>
          <w:rFonts w:ascii="Arial" w:hAnsi="Arial" w:cs="Arial"/>
          <w:lang w:val="ro-RO"/>
        </w:rPr>
        <w:t>, la solicitarea MMPSF</w:t>
      </w:r>
      <w:r w:rsidR="00776914" w:rsidRPr="00281173">
        <w:rPr>
          <w:rFonts w:ascii="Arial" w:hAnsi="Arial" w:cs="Arial"/>
          <w:lang w:val="ro-RO"/>
        </w:rPr>
        <w:t>;</w:t>
      </w:r>
    </w:p>
    <w:p w:rsidR="00D363FC" w:rsidRPr="00281173" w:rsidRDefault="00942441" w:rsidP="00FC7E9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 w:rsidRPr="00281173">
        <w:rPr>
          <w:rFonts w:ascii="Arial" w:hAnsi="Arial" w:cs="Arial"/>
          <w:lang w:val="ro-RO" w:eastAsia="ar-SA"/>
        </w:rPr>
        <w:lastRenderedPageBreak/>
        <w:t xml:space="preserve">Plan de acțiuni pentru </w:t>
      </w:r>
      <w:r w:rsidR="00D363FC" w:rsidRPr="00281173">
        <w:rPr>
          <w:rFonts w:ascii="Arial" w:hAnsi="Arial" w:cs="Arial"/>
          <w:lang w:val="ro-RO" w:eastAsia="ar-SA"/>
        </w:rPr>
        <w:t xml:space="preserve">implementarea </w:t>
      </w:r>
      <w:r w:rsidR="00D363FC" w:rsidRPr="00281173">
        <w:rPr>
          <w:rFonts w:ascii="Arial" w:hAnsi="Arial" w:cs="Arial"/>
          <w:lang w:val="ro-RO"/>
        </w:rPr>
        <w:t xml:space="preserve">Convenției ONU privind drepturile persoanelor cu dizabilități </w:t>
      </w:r>
      <w:r w:rsidR="008876BB" w:rsidRPr="00281173">
        <w:rPr>
          <w:rFonts w:ascii="Arial" w:hAnsi="Arial" w:cs="Arial"/>
          <w:lang w:val="ro-RO"/>
        </w:rPr>
        <w:t xml:space="preserve">pentru perioada </w:t>
      </w:r>
      <w:r w:rsidRPr="00281173">
        <w:rPr>
          <w:rFonts w:ascii="Arial" w:hAnsi="Arial" w:cs="Arial"/>
          <w:lang w:val="ro-RO"/>
        </w:rPr>
        <w:t xml:space="preserve">2017-2022 </w:t>
      </w:r>
      <w:r w:rsidR="00D363FC" w:rsidRPr="00281173">
        <w:rPr>
          <w:rFonts w:ascii="Arial" w:hAnsi="Arial" w:cs="Arial"/>
          <w:lang w:val="ro-RO"/>
        </w:rPr>
        <w:t xml:space="preserve">în versiunea pentru aprobare de către </w:t>
      </w:r>
      <w:r w:rsidR="00D363FC" w:rsidRPr="00281173">
        <w:rPr>
          <w:rFonts w:ascii="Arial" w:hAnsi="Arial" w:cs="Arial"/>
          <w:lang w:val="ro-RO" w:eastAsia="ar-SA"/>
        </w:rPr>
        <w:t>Guvern</w:t>
      </w:r>
      <w:r w:rsidR="00FF3A3A" w:rsidRPr="00281173">
        <w:rPr>
          <w:rFonts w:ascii="Arial" w:hAnsi="Arial" w:cs="Arial"/>
          <w:lang w:val="ro-RO" w:eastAsia="ar-SA"/>
        </w:rPr>
        <w:t>;</w:t>
      </w:r>
      <w:r w:rsidR="00D363FC" w:rsidRPr="00281173">
        <w:rPr>
          <w:rFonts w:ascii="Arial" w:hAnsi="Arial" w:cs="Arial"/>
          <w:lang w:val="ro-RO" w:eastAsia="ar-SA"/>
        </w:rPr>
        <w:t xml:space="preserve"> </w:t>
      </w:r>
    </w:p>
    <w:p w:rsidR="00026C48" w:rsidRPr="00281173" w:rsidRDefault="00026C48" w:rsidP="00FC7E9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 w:rsidRPr="00281173">
        <w:rPr>
          <w:rFonts w:ascii="Arial" w:hAnsi="Arial" w:cs="Arial"/>
          <w:lang w:val="ro-RO"/>
        </w:rPr>
        <w:t>Suport la promovarea pentru aprobare a setului de indicatori pentru monitorizarea implementării Convenţiei ONU privind drepturile persoanelor cu dizabilităţi;</w:t>
      </w:r>
    </w:p>
    <w:p w:rsidR="00D363FC" w:rsidRPr="00281173" w:rsidRDefault="00D363FC" w:rsidP="00FC7E97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ro-RO" w:eastAsia="ar-SA"/>
        </w:rPr>
      </w:pPr>
      <w:r w:rsidRPr="00281173">
        <w:rPr>
          <w:rFonts w:ascii="Arial" w:hAnsi="Arial" w:cs="Arial"/>
          <w:lang w:val="ro-RO" w:eastAsia="ar-SA"/>
        </w:rPr>
        <w:t>Standarde minime de cost pentru serviciile sociale</w:t>
      </w:r>
      <w:r w:rsidR="0020662D" w:rsidRPr="00281173">
        <w:rPr>
          <w:rFonts w:ascii="Arial" w:hAnsi="Arial" w:cs="Arial"/>
          <w:lang w:val="ro-RO" w:eastAsia="ar-SA"/>
        </w:rPr>
        <w:t xml:space="preserve"> destinate persoanelor cu dizabilități</w:t>
      </w:r>
      <w:r w:rsidRPr="00281173">
        <w:rPr>
          <w:rFonts w:ascii="Arial" w:hAnsi="Arial" w:cs="Arial"/>
          <w:lang w:val="ro-RO" w:eastAsia="ar-SA"/>
        </w:rPr>
        <w:t xml:space="preserve"> </w:t>
      </w:r>
      <w:r w:rsidRPr="00281173">
        <w:rPr>
          <w:rFonts w:ascii="Arial" w:hAnsi="Arial" w:cs="Arial"/>
          <w:lang w:val="ro-RO"/>
        </w:rPr>
        <w:t xml:space="preserve">în versiunea pentru aprobare de către </w:t>
      </w:r>
      <w:r w:rsidRPr="00281173">
        <w:rPr>
          <w:rFonts w:ascii="Arial" w:hAnsi="Arial" w:cs="Arial"/>
          <w:lang w:val="ro-RO" w:eastAsia="ar-SA"/>
        </w:rPr>
        <w:t>Guvern</w:t>
      </w:r>
      <w:r w:rsidR="00026C48" w:rsidRPr="00281173">
        <w:rPr>
          <w:rFonts w:ascii="Arial" w:hAnsi="Arial" w:cs="Arial"/>
          <w:lang w:val="ro-RO" w:eastAsia="ar-SA"/>
        </w:rPr>
        <w:t>, de comun cu expertul financiar</w:t>
      </w:r>
      <w:r w:rsidR="00FF3A3A" w:rsidRPr="00281173">
        <w:rPr>
          <w:rFonts w:ascii="Arial" w:hAnsi="Arial" w:cs="Arial"/>
          <w:lang w:val="ro-RO" w:eastAsia="ar-SA"/>
        </w:rPr>
        <w:t>;</w:t>
      </w:r>
      <w:r w:rsidRPr="00281173">
        <w:rPr>
          <w:rFonts w:ascii="Arial" w:hAnsi="Arial" w:cs="Arial"/>
          <w:lang w:val="ro-RO" w:eastAsia="ar-SA"/>
        </w:rPr>
        <w:t xml:space="preserve"> </w:t>
      </w:r>
    </w:p>
    <w:p w:rsidR="0017473A" w:rsidRPr="00281173" w:rsidRDefault="00D363FC" w:rsidP="00FC7E97">
      <w:pPr>
        <w:pStyle w:val="NoSpacing"/>
        <w:numPr>
          <w:ilvl w:val="0"/>
          <w:numId w:val="3"/>
        </w:numPr>
        <w:snapToGrid w:val="0"/>
        <w:jc w:val="both"/>
        <w:rPr>
          <w:rFonts w:ascii="Arial" w:eastAsia="Times New Roman" w:hAnsi="Arial" w:cs="Arial"/>
          <w:lang w:val="ro-RO" w:eastAsia="ar-SA"/>
        </w:rPr>
      </w:pPr>
      <w:r w:rsidRPr="00281173">
        <w:rPr>
          <w:rFonts w:ascii="Arial" w:hAnsi="Arial" w:cs="Arial"/>
          <w:lang w:val="ro-RO" w:eastAsia="ar-SA"/>
        </w:rPr>
        <w:t xml:space="preserve">Amendamente la Legea finanțelor publice și </w:t>
      </w:r>
      <w:r w:rsidR="008876BB" w:rsidRPr="00281173">
        <w:rPr>
          <w:rFonts w:ascii="Arial" w:hAnsi="Arial" w:cs="Arial"/>
          <w:lang w:val="ro-RO" w:eastAsia="ar-SA"/>
        </w:rPr>
        <w:t>la L</w:t>
      </w:r>
      <w:r w:rsidRPr="00281173">
        <w:rPr>
          <w:rFonts w:ascii="Arial" w:hAnsi="Arial" w:cs="Arial"/>
          <w:lang w:val="ro-RO" w:eastAsia="ar-SA"/>
        </w:rPr>
        <w:t xml:space="preserve">egea privind descentralizarea administrativă </w:t>
      </w:r>
      <w:r w:rsidRPr="00281173">
        <w:rPr>
          <w:rFonts w:ascii="Arial" w:hAnsi="Arial" w:cs="Arial"/>
          <w:lang w:val="ro-RO"/>
        </w:rPr>
        <w:t xml:space="preserve">în versiunea pentru aprobare de către </w:t>
      </w:r>
      <w:r w:rsidRPr="00281173">
        <w:rPr>
          <w:rFonts w:ascii="Arial" w:hAnsi="Arial" w:cs="Arial"/>
          <w:lang w:val="ro-RO" w:eastAsia="ar-SA"/>
        </w:rPr>
        <w:t>Guvern</w:t>
      </w:r>
      <w:r w:rsidR="00026C48" w:rsidRPr="00281173">
        <w:rPr>
          <w:rFonts w:ascii="Arial" w:hAnsi="Arial" w:cs="Arial"/>
          <w:lang w:val="ro-RO" w:eastAsia="ar-SA"/>
        </w:rPr>
        <w:t>, de comun cu expertul financiar.</w:t>
      </w:r>
    </w:p>
    <w:p w:rsidR="00835927" w:rsidRPr="00281173" w:rsidRDefault="00835927" w:rsidP="00FC7E9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82CBA" w:rsidRPr="00281173" w:rsidRDefault="00835927" w:rsidP="00FC7E9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281173">
        <w:rPr>
          <w:rFonts w:ascii="Arial" w:hAnsi="Arial" w:cs="Arial"/>
          <w:b/>
          <w:sz w:val="22"/>
          <w:szCs w:val="22"/>
          <w:lang w:val="ro-RO"/>
        </w:rPr>
        <w:t>Cerințe de calificare</w:t>
      </w:r>
      <w:r w:rsidRPr="00281173">
        <w:rPr>
          <w:rFonts w:ascii="Arial" w:hAnsi="Arial" w:cs="Arial"/>
          <w:sz w:val="22"/>
          <w:szCs w:val="22"/>
          <w:lang w:val="ro-RO"/>
        </w:rPr>
        <w:t>:</w:t>
      </w:r>
    </w:p>
    <w:p w:rsidR="00835927" w:rsidRPr="00281173" w:rsidRDefault="00A03843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Studii postuniversitare (</w:t>
      </w:r>
      <w:r w:rsidR="00835927" w:rsidRPr="00281173">
        <w:rPr>
          <w:rFonts w:ascii="Arial" w:hAnsi="Arial" w:cs="Arial"/>
          <w:lang w:val="ro-RO"/>
        </w:rPr>
        <w:t xml:space="preserve">de masterat sau doctorat) în domeniile științe sociale, </w:t>
      </w:r>
      <w:r w:rsidR="00F87FA4" w:rsidRPr="00281173">
        <w:rPr>
          <w:rFonts w:ascii="Arial" w:hAnsi="Arial" w:cs="Arial"/>
          <w:lang w:val="ro-RO"/>
        </w:rPr>
        <w:t xml:space="preserve">juridice, </w:t>
      </w:r>
      <w:r w:rsidR="00281173" w:rsidRPr="00281173">
        <w:rPr>
          <w:rFonts w:ascii="Arial" w:hAnsi="Arial" w:cs="Arial"/>
          <w:lang w:val="ro-RO"/>
        </w:rPr>
        <w:t>economice</w:t>
      </w:r>
      <w:r w:rsidR="00835927" w:rsidRPr="00281173">
        <w:rPr>
          <w:rFonts w:ascii="Arial" w:hAnsi="Arial" w:cs="Arial"/>
          <w:lang w:val="ro-RO"/>
        </w:rPr>
        <w:t>.</w:t>
      </w:r>
    </w:p>
    <w:p w:rsidR="00835927" w:rsidRPr="00281173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Experiență de cel puțin 3 ani în domeniul  elaborării politicilor sociale</w:t>
      </w:r>
      <w:r w:rsidR="00A764E1" w:rsidRPr="00281173">
        <w:rPr>
          <w:rFonts w:ascii="Arial" w:hAnsi="Arial" w:cs="Arial"/>
          <w:lang w:val="ro-RO"/>
        </w:rPr>
        <w:t>.</w:t>
      </w:r>
      <w:r w:rsidRPr="00281173">
        <w:rPr>
          <w:rFonts w:ascii="Arial" w:hAnsi="Arial" w:cs="Arial"/>
          <w:lang w:val="ro-RO"/>
        </w:rPr>
        <w:t xml:space="preserve"> </w:t>
      </w:r>
    </w:p>
    <w:p w:rsidR="00835927" w:rsidRPr="00281173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Experiență de cel puțin 3 ani în domeniul  asistenț</w:t>
      </w:r>
      <w:r w:rsidR="0050306C" w:rsidRPr="00281173">
        <w:rPr>
          <w:rFonts w:ascii="Arial" w:hAnsi="Arial" w:cs="Arial"/>
          <w:lang w:val="ro-RO"/>
        </w:rPr>
        <w:t>ei sociale a persoanelor cu  di</w:t>
      </w:r>
      <w:r w:rsidRPr="00281173">
        <w:rPr>
          <w:rFonts w:ascii="Arial" w:hAnsi="Arial" w:cs="Arial"/>
          <w:lang w:val="ro-RO"/>
        </w:rPr>
        <w:t>zabilități</w:t>
      </w:r>
      <w:r w:rsidR="00A764E1" w:rsidRPr="00281173">
        <w:rPr>
          <w:rFonts w:ascii="Arial" w:hAnsi="Arial" w:cs="Arial"/>
          <w:lang w:val="ro-RO"/>
        </w:rPr>
        <w:t>.</w:t>
      </w:r>
    </w:p>
    <w:p w:rsidR="00835927" w:rsidRPr="00281173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Capacități analitice dezvoltate și experiență în elaborarea rapoartelor analitice.</w:t>
      </w:r>
    </w:p>
    <w:p w:rsidR="00835927" w:rsidRPr="00281173" w:rsidRDefault="00835927" w:rsidP="0083592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Experiență de comunicare  cu reprezentanții organizațiilor guvernamentale, nonguvernamentale și donatorii</w:t>
      </w:r>
      <w:r w:rsidR="00073B81" w:rsidRPr="00281173">
        <w:rPr>
          <w:rFonts w:ascii="Arial" w:hAnsi="Arial" w:cs="Arial"/>
          <w:lang w:val="ro-RO"/>
        </w:rPr>
        <w:t>.</w:t>
      </w:r>
    </w:p>
    <w:p w:rsidR="00835927" w:rsidRPr="00281173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 xml:space="preserve">Cunoașterea bună a </w:t>
      </w:r>
      <w:r w:rsidR="006972BA" w:rsidRPr="00281173">
        <w:rPr>
          <w:rFonts w:ascii="Arial" w:hAnsi="Arial" w:cs="Arial"/>
          <w:lang w:val="ro-RO"/>
        </w:rPr>
        <w:t xml:space="preserve"> limbilor română și engleză (</w:t>
      </w:r>
      <w:r w:rsidRPr="00281173">
        <w:rPr>
          <w:rFonts w:ascii="Arial" w:hAnsi="Arial" w:cs="Arial"/>
          <w:lang w:val="ro-RO"/>
        </w:rPr>
        <w:t>oral și scris)</w:t>
      </w:r>
      <w:r w:rsidR="00073B81" w:rsidRPr="00281173">
        <w:rPr>
          <w:rFonts w:ascii="Arial" w:hAnsi="Arial" w:cs="Arial"/>
          <w:lang w:val="ro-RO"/>
        </w:rPr>
        <w:t>.</w:t>
      </w:r>
    </w:p>
    <w:p w:rsidR="00835927" w:rsidRPr="00281173" w:rsidRDefault="00835927" w:rsidP="00AD5E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ro-RO"/>
        </w:rPr>
      </w:pPr>
      <w:r w:rsidRPr="00281173">
        <w:rPr>
          <w:rFonts w:ascii="Arial" w:hAnsi="Arial" w:cs="Arial"/>
          <w:lang w:val="ro-RO"/>
        </w:rPr>
        <w:t>Abilități bune de lucru în echipă</w:t>
      </w:r>
      <w:r w:rsidR="00073B81" w:rsidRPr="00281173">
        <w:rPr>
          <w:rFonts w:ascii="Arial" w:hAnsi="Arial" w:cs="Arial"/>
          <w:lang w:val="ro-RO"/>
        </w:rPr>
        <w:t>.</w:t>
      </w:r>
    </w:p>
    <w:p w:rsidR="00835927" w:rsidRPr="00AD5E51" w:rsidRDefault="00835927" w:rsidP="00835927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sectPr w:rsidR="00835927" w:rsidRPr="00AD5E51" w:rsidSect="001D29A6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4B0E"/>
    <w:multiLevelType w:val="hybridMultilevel"/>
    <w:tmpl w:val="B0D2DA32"/>
    <w:lvl w:ilvl="0" w:tplc="39C2199E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84A04"/>
    <w:multiLevelType w:val="hybridMultilevel"/>
    <w:tmpl w:val="A368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56"/>
    <w:rsid w:val="00026C48"/>
    <w:rsid w:val="0006309C"/>
    <w:rsid w:val="00073B81"/>
    <w:rsid w:val="000B2CED"/>
    <w:rsid w:val="001318C3"/>
    <w:rsid w:val="00134B89"/>
    <w:rsid w:val="0017473A"/>
    <w:rsid w:val="00182CBA"/>
    <w:rsid w:val="00196C95"/>
    <w:rsid w:val="001D29A6"/>
    <w:rsid w:val="001D3A35"/>
    <w:rsid w:val="0020662D"/>
    <w:rsid w:val="00281173"/>
    <w:rsid w:val="00325AE1"/>
    <w:rsid w:val="00344025"/>
    <w:rsid w:val="003B683F"/>
    <w:rsid w:val="003E148C"/>
    <w:rsid w:val="00427DAD"/>
    <w:rsid w:val="00451108"/>
    <w:rsid w:val="0047695D"/>
    <w:rsid w:val="004905DF"/>
    <w:rsid w:val="004A6D09"/>
    <w:rsid w:val="0050306C"/>
    <w:rsid w:val="00520AAD"/>
    <w:rsid w:val="005E7F23"/>
    <w:rsid w:val="00610F72"/>
    <w:rsid w:val="00611089"/>
    <w:rsid w:val="00646787"/>
    <w:rsid w:val="006972BA"/>
    <w:rsid w:val="006E44C0"/>
    <w:rsid w:val="00755255"/>
    <w:rsid w:val="00776914"/>
    <w:rsid w:val="00835927"/>
    <w:rsid w:val="008543DD"/>
    <w:rsid w:val="008876BB"/>
    <w:rsid w:val="008956F7"/>
    <w:rsid w:val="00932053"/>
    <w:rsid w:val="00942441"/>
    <w:rsid w:val="00947701"/>
    <w:rsid w:val="009B1607"/>
    <w:rsid w:val="00A03843"/>
    <w:rsid w:val="00A764E1"/>
    <w:rsid w:val="00AD5E51"/>
    <w:rsid w:val="00B12F29"/>
    <w:rsid w:val="00B259EE"/>
    <w:rsid w:val="00BA77E3"/>
    <w:rsid w:val="00BB6734"/>
    <w:rsid w:val="00C94011"/>
    <w:rsid w:val="00D363FC"/>
    <w:rsid w:val="00DD11DE"/>
    <w:rsid w:val="00DD4A17"/>
    <w:rsid w:val="00E20FB9"/>
    <w:rsid w:val="00F45B76"/>
    <w:rsid w:val="00F65956"/>
    <w:rsid w:val="00F87FA4"/>
    <w:rsid w:val="00FC7E97"/>
    <w:rsid w:val="00FD7D73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D363F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DD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A053-D2AA-44FF-8FF0-9746635A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Ciocan</dc:creator>
  <cp:lastModifiedBy>Keystone</cp:lastModifiedBy>
  <cp:revision>2</cp:revision>
  <cp:lastPrinted>2015-10-20T11:18:00Z</cp:lastPrinted>
  <dcterms:created xsi:type="dcterms:W3CDTF">2015-10-23T14:50:00Z</dcterms:created>
  <dcterms:modified xsi:type="dcterms:W3CDTF">2015-10-23T14:50:00Z</dcterms:modified>
</cp:coreProperties>
</file>